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3E" w:rsidRPr="00544023" w:rsidRDefault="007B073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94DCB" w:rsidRPr="00544023" w:rsidRDefault="00594DCB">
      <w:pPr>
        <w:rPr>
          <w:rFonts w:ascii="Times New Roman" w:hAnsi="Times New Roman" w:cs="Times New Roman"/>
          <w:sz w:val="20"/>
          <w:szCs w:val="20"/>
        </w:rPr>
      </w:pPr>
    </w:p>
    <w:p w:rsidR="00594DCB" w:rsidRPr="002F0256" w:rsidRDefault="00594DCB">
      <w:pPr>
        <w:rPr>
          <w:rFonts w:ascii="Times New Roman" w:hAnsi="Times New Roman" w:cs="Times New Roman"/>
          <w:b/>
          <w:sz w:val="20"/>
          <w:szCs w:val="20"/>
        </w:rPr>
      </w:pPr>
      <w:r w:rsidRPr="002F0256">
        <w:rPr>
          <w:rFonts w:ascii="Times New Roman" w:hAnsi="Times New Roman" w:cs="Times New Roman"/>
          <w:b/>
          <w:sz w:val="20"/>
          <w:szCs w:val="20"/>
        </w:rPr>
        <w:t xml:space="preserve">Drag mi je </w:t>
      </w:r>
      <w:proofErr w:type="spellStart"/>
      <w:r w:rsidRPr="002F0256">
        <w:rPr>
          <w:rFonts w:ascii="Times New Roman" w:hAnsi="Times New Roman" w:cs="Times New Roman"/>
          <w:b/>
          <w:sz w:val="20"/>
          <w:szCs w:val="20"/>
        </w:rPr>
        <w:t>Platon</w:t>
      </w:r>
      <w:proofErr w:type="spellEnd"/>
      <w:r w:rsidRPr="002F025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F0256">
        <w:rPr>
          <w:rFonts w:ascii="Times New Roman" w:hAnsi="Times New Roman" w:cs="Times New Roman"/>
          <w:b/>
          <w:sz w:val="20"/>
          <w:szCs w:val="20"/>
        </w:rPr>
        <w:t>ali</w:t>
      </w:r>
      <w:proofErr w:type="spellEnd"/>
      <w:r w:rsidRPr="002F0256">
        <w:rPr>
          <w:rFonts w:ascii="Times New Roman" w:hAnsi="Times New Roman" w:cs="Times New Roman"/>
          <w:b/>
          <w:sz w:val="20"/>
          <w:szCs w:val="20"/>
        </w:rPr>
        <w:t xml:space="preserve"> mi je </w:t>
      </w:r>
      <w:proofErr w:type="spellStart"/>
      <w:r w:rsidRPr="002F0256">
        <w:rPr>
          <w:rFonts w:ascii="Times New Roman" w:hAnsi="Times New Roman" w:cs="Times New Roman"/>
          <w:b/>
          <w:sz w:val="20"/>
          <w:szCs w:val="20"/>
        </w:rPr>
        <w:t>istina</w:t>
      </w:r>
      <w:proofErr w:type="spellEnd"/>
      <w:r w:rsidRPr="002F02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F0256">
        <w:rPr>
          <w:rFonts w:ascii="Times New Roman" w:hAnsi="Times New Roman" w:cs="Times New Roman"/>
          <w:b/>
          <w:sz w:val="20"/>
          <w:szCs w:val="20"/>
        </w:rPr>
        <w:t>draža</w:t>
      </w:r>
      <w:proofErr w:type="spellEnd"/>
    </w:p>
    <w:p w:rsidR="00594DCB" w:rsidRPr="00F72D24" w:rsidRDefault="00594DCB">
      <w:pPr>
        <w:rPr>
          <w:rFonts w:ascii="Times New Roman" w:hAnsi="Times New Roman" w:cs="Times New Roman"/>
          <w:sz w:val="20"/>
          <w:szCs w:val="20"/>
        </w:rPr>
      </w:pPr>
      <w:r w:rsidRPr="00F72D24">
        <w:rPr>
          <w:rFonts w:ascii="Times New Roman" w:hAnsi="Times New Roman" w:cs="Times New Roman"/>
          <w:sz w:val="20"/>
          <w:szCs w:val="20"/>
        </w:rPr>
        <w:t>Poštovani g. Uredniče lista Danas, molim da u skladu sa Zakonom o javnom informisanju i medijima Republike Srbije, objavite moju repliku na članak prof. Zorana Radovanovića „Nestorović nije jedini“ objavljen u Vašem listu 12.02.2021. U ovom članku prof. Radovanović me je direktno prozvao, iako nije naveo moje ime, kao „pr</w:t>
      </w:r>
      <w:r w:rsidR="002F0256" w:rsidRPr="00F72D24">
        <w:rPr>
          <w:rFonts w:ascii="Times New Roman" w:hAnsi="Times New Roman" w:cs="Times New Roman"/>
          <w:sz w:val="20"/>
          <w:szCs w:val="20"/>
        </w:rPr>
        <w:t>o</w:t>
      </w:r>
      <w:r w:rsidRPr="00F72D24">
        <w:rPr>
          <w:rFonts w:ascii="Times New Roman" w:hAnsi="Times New Roman" w:cs="Times New Roman"/>
          <w:sz w:val="20"/>
          <w:szCs w:val="20"/>
        </w:rPr>
        <w:t>fesor koji neće da se vakciniše, jer ga navodno štite probiotici, dok masku i vizir nosi iz pedagoških razloga“. Taj profesor sam ja, Goran Belojević, redovni prpofesor Medici</w:t>
      </w:r>
      <w:r w:rsidR="00DC645E">
        <w:rPr>
          <w:rFonts w:ascii="Times New Roman" w:hAnsi="Times New Roman" w:cs="Times New Roman"/>
          <w:sz w:val="20"/>
          <w:szCs w:val="20"/>
        </w:rPr>
        <w:t>ns</w:t>
      </w:r>
      <w:r w:rsidRPr="00F72D24">
        <w:rPr>
          <w:rFonts w:ascii="Times New Roman" w:hAnsi="Times New Roman" w:cs="Times New Roman"/>
          <w:sz w:val="20"/>
          <w:szCs w:val="20"/>
        </w:rPr>
        <w:t>kog fakulteta Univerziteta u Beogradu.</w:t>
      </w:r>
    </w:p>
    <w:p w:rsidR="00594DCB" w:rsidRPr="00F72D24" w:rsidRDefault="00594DCB">
      <w:pPr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</w:pPr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“Amicus Plato, sed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magis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amica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veritas”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reče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Aristotel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svojevremeno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.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Kod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prof.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Radovanovića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tada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mladog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docenta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položio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sam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epidemiologiju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sa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ocenom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devet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. To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nije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kod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njega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bilo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lako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.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Dakle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Platone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,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moja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istina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o </w:t>
      </w:r>
      <w:proofErr w:type="spellStart"/>
      <w:proofErr w:type="gram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probioticima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izgleda</w:t>
      </w:r>
      <w:proofErr w:type="spellEnd"/>
      <w:proofErr w:type="gram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ovako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.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Navodim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naučne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radove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objavljene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u 2020</w:t>
      </w:r>
      <w:r w:rsidR="00DC645E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="00DC645E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godine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 </w:t>
      </w:r>
      <w:r w:rsidR="002F0256"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o</w:t>
      </w:r>
      <w:proofErr w:type="gramEnd"/>
      <w:r w:rsidR="002F0256"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probioticima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6536CB"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i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kovid19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među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kojima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su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i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četiri</w:t>
      </w:r>
      <w:proofErr w:type="spellEnd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moja</w:t>
      </w:r>
      <w:proofErr w:type="spellEnd"/>
      <w:r w:rsidR="006536CB" w:rsidRPr="00F72D24">
        <w:rPr>
          <w:rFonts w:ascii="Times New Roman" w:hAnsi="Times New Roman" w:cs="Times New Roman"/>
          <w:bCs/>
          <w:iCs/>
          <w:color w:val="202122"/>
          <w:sz w:val="20"/>
          <w:szCs w:val="20"/>
          <w:shd w:val="clear" w:color="auto" w:fill="FFFFFF"/>
        </w:rPr>
        <w:t>:</w:t>
      </w:r>
    </w:p>
    <w:p w:rsidR="006536CB" w:rsidRPr="00F72D24" w:rsidRDefault="006536CB" w:rsidP="00B07877">
      <w:pPr>
        <w:pStyle w:val="Default"/>
        <w:numPr>
          <w:ilvl w:val="0"/>
          <w:numId w:val="2"/>
        </w:numPr>
        <w:rPr>
          <w:rStyle w:val="A9"/>
          <w:rFonts w:ascii="Times New Roman" w:hAnsi="Times New Roman" w:cs="Times New Roman"/>
          <w:sz w:val="20"/>
          <w:szCs w:val="20"/>
        </w:rPr>
      </w:pPr>
      <w:r w:rsidRPr="00F72D24">
        <w:rPr>
          <w:rFonts w:ascii="Times New Roman" w:hAnsi="Times New Roman" w:cs="Times New Roman"/>
          <w:sz w:val="20"/>
          <w:szCs w:val="20"/>
        </w:rPr>
        <w:t xml:space="preserve">Belojevic G.  </w:t>
      </w:r>
      <w:r w:rsidRPr="00DC645E">
        <w:rPr>
          <w:rStyle w:val="A5"/>
          <w:rFonts w:ascii="Times New Roman" w:hAnsi="Times New Roman" w:cs="Times New Roman"/>
          <w:b w:val="0"/>
          <w:sz w:val="20"/>
          <w:szCs w:val="20"/>
        </w:rPr>
        <w:t>The Covid-19 Pandemic can be stopped with Probiotics. Biomedical – Journal of Scientific and Technical Research, 2020;</w:t>
      </w:r>
      <w:r w:rsidRPr="00F72D24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r w:rsidRPr="00F72D24">
        <w:rPr>
          <w:rStyle w:val="A9"/>
          <w:rFonts w:ascii="Times New Roman" w:hAnsi="Times New Roman" w:cs="Times New Roman"/>
          <w:bCs/>
          <w:sz w:val="20"/>
          <w:szCs w:val="20"/>
        </w:rPr>
        <w:t xml:space="preserve">DOI: </w:t>
      </w:r>
      <w:r w:rsidRPr="00F72D24">
        <w:rPr>
          <w:rStyle w:val="A9"/>
          <w:rFonts w:ascii="Times New Roman" w:hAnsi="Times New Roman" w:cs="Times New Roman"/>
          <w:sz w:val="20"/>
          <w:szCs w:val="20"/>
        </w:rPr>
        <w:t>10.26717/BJSTR.2021.33.005364</w:t>
      </w:r>
    </w:p>
    <w:p w:rsidR="006536CB" w:rsidRPr="00F72D24" w:rsidRDefault="006536CB" w:rsidP="00B0787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72D24">
        <w:rPr>
          <w:rStyle w:val="A13"/>
          <w:rFonts w:ascii="Times New Roman" w:hAnsi="Times New Roman" w:cs="Times New Roman"/>
          <w:sz w:val="20"/>
          <w:szCs w:val="20"/>
        </w:rPr>
        <w:t>Belojevic</w:t>
      </w:r>
      <w:proofErr w:type="spellEnd"/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 G, </w:t>
      </w:r>
      <w:proofErr w:type="spellStart"/>
      <w:r w:rsidRPr="00F72D24">
        <w:rPr>
          <w:rStyle w:val="A13"/>
          <w:rFonts w:ascii="Times New Roman" w:hAnsi="Times New Roman" w:cs="Times New Roman"/>
          <w:sz w:val="20"/>
          <w:szCs w:val="20"/>
        </w:rPr>
        <w:t>Prasher</w:t>
      </w:r>
      <w:proofErr w:type="spellEnd"/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 D. Music of microbiota against SARS CoV-2. Noise Health </w:t>
      </w:r>
      <w:proofErr w:type="gramStart"/>
      <w:r w:rsidRPr="00F72D24">
        <w:rPr>
          <w:rStyle w:val="A13"/>
          <w:rFonts w:ascii="Times New Roman" w:hAnsi="Times New Roman" w:cs="Times New Roman"/>
          <w:sz w:val="20"/>
          <w:szCs w:val="20"/>
        </w:rPr>
        <w:t>2029;  21</w:t>
      </w:r>
      <w:proofErr w:type="gramEnd"/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(100): 97. </w:t>
      </w:r>
    </w:p>
    <w:p w:rsidR="006536CB" w:rsidRPr="00F72D24" w:rsidRDefault="006536CB" w:rsidP="00B0787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72D24">
        <w:rPr>
          <w:rFonts w:ascii="Times New Roman" w:hAnsi="Times New Roman" w:cs="Times New Roman"/>
          <w:sz w:val="20"/>
          <w:szCs w:val="20"/>
        </w:rPr>
        <w:t xml:space="preserve">Belojevic G.  </w:t>
      </w:r>
      <w:r w:rsidRPr="00F72D24">
        <w:rPr>
          <w:rFonts w:ascii="Times New Roman" w:hAnsi="Times New Roman" w:cs="Times New Roman"/>
          <w:bCs/>
          <w:sz w:val="20"/>
          <w:szCs w:val="20"/>
        </w:rPr>
        <w:t xml:space="preserve">Microbiota Against SARS CoV-2: Case Reports and a Model for Stopping the COVID-19 Pandemic. J Clin Med Case reports 2020; </w:t>
      </w:r>
      <w:r w:rsidRPr="00F72D24">
        <w:rPr>
          <w:rFonts w:ascii="Times New Roman" w:hAnsi="Times New Roman" w:cs="Times New Roman"/>
          <w:sz w:val="20"/>
          <w:szCs w:val="20"/>
        </w:rPr>
        <w:t xml:space="preserve"> dx.doi.org/10.31487/j.JCMCR.2020.04.02</w:t>
      </w:r>
    </w:p>
    <w:p w:rsidR="006536CB" w:rsidRPr="00B07877" w:rsidRDefault="006536CB" w:rsidP="00B07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877">
        <w:rPr>
          <w:rFonts w:ascii="Times New Roman" w:hAnsi="Times New Roman" w:cs="Times New Roman"/>
          <w:sz w:val="20"/>
          <w:szCs w:val="20"/>
        </w:rPr>
        <w:t xml:space="preserve">Belojevic G. COVID-19 and Spanish Flu Pandemics – Similarities and Differences. J. </w:t>
      </w:r>
      <w:proofErr w:type="spellStart"/>
      <w:r w:rsidRPr="00B07877">
        <w:rPr>
          <w:rFonts w:ascii="Times New Roman" w:hAnsi="Times New Roman" w:cs="Times New Roman"/>
          <w:sz w:val="20"/>
          <w:szCs w:val="20"/>
        </w:rPr>
        <w:t>Pharmacol</w:t>
      </w:r>
      <w:proofErr w:type="spellEnd"/>
      <w:r w:rsidRPr="00B07877">
        <w:rPr>
          <w:rFonts w:ascii="Times New Roman" w:hAnsi="Times New Roman" w:cs="Times New Roman"/>
          <w:sz w:val="20"/>
          <w:szCs w:val="20"/>
        </w:rPr>
        <w:t xml:space="preserve"> Pharmaceutical Res 2020; 3 (3): 1-3.</w:t>
      </w:r>
    </w:p>
    <w:p w:rsidR="00316276" w:rsidRPr="00F72D24" w:rsidRDefault="00316276" w:rsidP="00B07877">
      <w:pPr>
        <w:pStyle w:val="Default"/>
        <w:numPr>
          <w:ilvl w:val="0"/>
          <w:numId w:val="2"/>
        </w:numPr>
        <w:rPr>
          <w:rStyle w:val="A13"/>
          <w:rFonts w:ascii="Times New Roman" w:hAnsi="Times New Roman" w:cs="Times New Roman"/>
          <w:sz w:val="20"/>
          <w:szCs w:val="20"/>
        </w:rPr>
      </w:pPr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Dhar D, Mohanty A. Gut microbiota and Covid-19- possible link and implications. Virus Res 2020; 285: 198018. </w:t>
      </w:r>
    </w:p>
    <w:p w:rsidR="00316276" w:rsidRPr="00F72D24" w:rsidRDefault="00316276" w:rsidP="00B07877">
      <w:pPr>
        <w:pStyle w:val="Default"/>
        <w:numPr>
          <w:ilvl w:val="0"/>
          <w:numId w:val="2"/>
        </w:numPr>
        <w:rPr>
          <w:rStyle w:val="A13"/>
          <w:rFonts w:ascii="Times New Roman" w:hAnsi="Times New Roman" w:cs="Times New Roman"/>
          <w:sz w:val="20"/>
          <w:szCs w:val="20"/>
        </w:rPr>
      </w:pPr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He Y, Wang J, Li F, Shi Y. Main clinical features of COVID19 and potential prognostic and therapeutic Value of the Microbiota in SARS CoV-2 Infections. Front Microbiol </w:t>
      </w:r>
      <w:proofErr w:type="gramStart"/>
      <w:r w:rsidRPr="00F72D24">
        <w:rPr>
          <w:rStyle w:val="A13"/>
          <w:rFonts w:ascii="Times New Roman" w:hAnsi="Times New Roman" w:cs="Times New Roman"/>
          <w:sz w:val="20"/>
          <w:szCs w:val="20"/>
        </w:rPr>
        <w:t>2020;  11</w:t>
      </w:r>
      <w:proofErr w:type="gramEnd"/>
      <w:r w:rsidRPr="00F72D24">
        <w:rPr>
          <w:rStyle w:val="A13"/>
          <w:rFonts w:ascii="Times New Roman" w:hAnsi="Times New Roman" w:cs="Times New Roman"/>
          <w:sz w:val="20"/>
          <w:szCs w:val="20"/>
        </w:rPr>
        <w:t>: 1302.</w:t>
      </w:r>
    </w:p>
    <w:p w:rsidR="00316276" w:rsidRPr="00F72D24" w:rsidRDefault="00316276" w:rsidP="00B07877">
      <w:pPr>
        <w:pStyle w:val="Default"/>
        <w:numPr>
          <w:ilvl w:val="0"/>
          <w:numId w:val="2"/>
        </w:numPr>
        <w:rPr>
          <w:rStyle w:val="A13"/>
          <w:rFonts w:ascii="Times New Roman" w:hAnsi="Times New Roman" w:cs="Times New Roman"/>
          <w:sz w:val="20"/>
          <w:szCs w:val="20"/>
        </w:rPr>
      </w:pPr>
      <w:proofErr w:type="spellStart"/>
      <w:r w:rsidRPr="00F72D24">
        <w:rPr>
          <w:rStyle w:val="A13"/>
          <w:rFonts w:ascii="Times New Roman" w:hAnsi="Times New Roman" w:cs="Times New Roman"/>
          <w:sz w:val="20"/>
          <w:szCs w:val="20"/>
        </w:rPr>
        <w:t>Bottari</w:t>
      </w:r>
      <w:proofErr w:type="spellEnd"/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 B, </w:t>
      </w:r>
      <w:proofErr w:type="spellStart"/>
      <w:r w:rsidRPr="00F72D24">
        <w:rPr>
          <w:rStyle w:val="A13"/>
          <w:rFonts w:ascii="Times New Roman" w:hAnsi="Times New Roman" w:cs="Times New Roman"/>
          <w:sz w:val="20"/>
          <w:szCs w:val="20"/>
        </w:rPr>
        <w:t>Castellone</w:t>
      </w:r>
      <w:proofErr w:type="spellEnd"/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 V, </w:t>
      </w:r>
      <w:proofErr w:type="spellStart"/>
      <w:r w:rsidRPr="00F72D24">
        <w:rPr>
          <w:rStyle w:val="A13"/>
          <w:rFonts w:ascii="Times New Roman" w:hAnsi="Times New Roman" w:cs="Times New Roman"/>
          <w:sz w:val="20"/>
          <w:szCs w:val="20"/>
        </w:rPr>
        <w:t>Neviani</w:t>
      </w:r>
      <w:proofErr w:type="spellEnd"/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 E (2020) Probiotics and Covid-19. Int J Food Sci </w:t>
      </w:r>
      <w:proofErr w:type="spellStart"/>
      <w:r w:rsidRPr="00F72D24">
        <w:rPr>
          <w:rStyle w:val="A13"/>
          <w:rFonts w:ascii="Times New Roman" w:hAnsi="Times New Roman" w:cs="Times New Roman"/>
          <w:sz w:val="20"/>
          <w:szCs w:val="20"/>
        </w:rPr>
        <w:t>Nutr</w:t>
      </w:r>
      <w:proofErr w:type="spellEnd"/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 12: 1-7. </w:t>
      </w:r>
    </w:p>
    <w:p w:rsidR="00316276" w:rsidRPr="00F72D24" w:rsidRDefault="00316276" w:rsidP="00B07877">
      <w:pPr>
        <w:pStyle w:val="Default"/>
        <w:numPr>
          <w:ilvl w:val="0"/>
          <w:numId w:val="2"/>
        </w:numPr>
        <w:rPr>
          <w:rStyle w:val="A13"/>
          <w:rFonts w:ascii="Times New Roman" w:hAnsi="Times New Roman" w:cs="Times New Roman"/>
          <w:sz w:val="20"/>
          <w:szCs w:val="20"/>
        </w:rPr>
      </w:pPr>
      <w:proofErr w:type="spellStart"/>
      <w:r w:rsidRPr="00F72D24">
        <w:rPr>
          <w:rStyle w:val="A13"/>
          <w:rFonts w:ascii="Times New Roman" w:hAnsi="Times New Roman" w:cs="Times New Roman"/>
          <w:sz w:val="20"/>
          <w:szCs w:val="20"/>
        </w:rPr>
        <w:t>Akour</w:t>
      </w:r>
      <w:proofErr w:type="spellEnd"/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 A. Probiotics and COVID-19: is there any link? Lett Appl Microbiol </w:t>
      </w:r>
      <w:proofErr w:type="gramStart"/>
      <w:r w:rsidRPr="00F72D24">
        <w:rPr>
          <w:rStyle w:val="A13"/>
          <w:rFonts w:ascii="Times New Roman" w:hAnsi="Times New Roman" w:cs="Times New Roman"/>
          <w:sz w:val="20"/>
          <w:szCs w:val="20"/>
        </w:rPr>
        <w:t>2020;  71</w:t>
      </w:r>
      <w:proofErr w:type="gramEnd"/>
      <w:r w:rsidRPr="00F72D24">
        <w:rPr>
          <w:rStyle w:val="A13"/>
          <w:rFonts w:ascii="Times New Roman" w:hAnsi="Times New Roman" w:cs="Times New Roman"/>
          <w:sz w:val="20"/>
          <w:szCs w:val="20"/>
        </w:rPr>
        <w:t>: 229-234.</w:t>
      </w:r>
    </w:p>
    <w:p w:rsidR="00316276" w:rsidRPr="00F72D24" w:rsidRDefault="00316276" w:rsidP="00B07877">
      <w:pPr>
        <w:pStyle w:val="Default"/>
        <w:numPr>
          <w:ilvl w:val="0"/>
          <w:numId w:val="2"/>
        </w:numPr>
        <w:rPr>
          <w:rStyle w:val="A13"/>
          <w:rFonts w:ascii="Times New Roman" w:hAnsi="Times New Roman" w:cs="Times New Roman"/>
          <w:sz w:val="20"/>
          <w:szCs w:val="20"/>
        </w:rPr>
      </w:pPr>
      <w:proofErr w:type="spellStart"/>
      <w:r w:rsidRPr="00F72D24">
        <w:rPr>
          <w:rStyle w:val="A13"/>
          <w:rFonts w:ascii="Times New Roman" w:hAnsi="Times New Roman" w:cs="Times New Roman"/>
          <w:sz w:val="20"/>
          <w:szCs w:val="20"/>
        </w:rPr>
        <w:t>Mak</w:t>
      </w:r>
      <w:proofErr w:type="spellEnd"/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 JWY, Chan FKL, Ng SC. Probiotics and COVID-19: one size does not fit all. Lancet Gastroenterol </w:t>
      </w:r>
      <w:proofErr w:type="spellStart"/>
      <w:r w:rsidRPr="00F72D24">
        <w:rPr>
          <w:rStyle w:val="A13"/>
          <w:rFonts w:ascii="Times New Roman" w:hAnsi="Times New Roman" w:cs="Times New Roman"/>
          <w:sz w:val="20"/>
          <w:szCs w:val="20"/>
        </w:rPr>
        <w:t>Hepatol</w:t>
      </w:r>
      <w:proofErr w:type="spellEnd"/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2D24">
        <w:rPr>
          <w:rStyle w:val="A13"/>
          <w:rFonts w:ascii="Times New Roman" w:hAnsi="Times New Roman" w:cs="Times New Roman"/>
          <w:sz w:val="20"/>
          <w:szCs w:val="20"/>
        </w:rPr>
        <w:t>2020;  5</w:t>
      </w:r>
      <w:proofErr w:type="gramEnd"/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: 644-645. </w:t>
      </w:r>
    </w:p>
    <w:p w:rsidR="00316276" w:rsidRPr="00F72D24" w:rsidRDefault="00316276" w:rsidP="00B07877">
      <w:pPr>
        <w:pStyle w:val="Default"/>
        <w:numPr>
          <w:ilvl w:val="0"/>
          <w:numId w:val="2"/>
        </w:numPr>
        <w:rPr>
          <w:rStyle w:val="A13"/>
          <w:rFonts w:ascii="Times New Roman" w:hAnsi="Times New Roman" w:cs="Times New Roman"/>
          <w:sz w:val="20"/>
          <w:szCs w:val="20"/>
        </w:rPr>
      </w:pPr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Schluter J, </w:t>
      </w:r>
      <w:proofErr w:type="spellStart"/>
      <w:r w:rsidRPr="00F72D24">
        <w:rPr>
          <w:rStyle w:val="A13"/>
          <w:rFonts w:ascii="Times New Roman" w:hAnsi="Times New Roman" w:cs="Times New Roman"/>
          <w:sz w:val="20"/>
          <w:szCs w:val="20"/>
        </w:rPr>
        <w:t>Peled</w:t>
      </w:r>
      <w:proofErr w:type="spellEnd"/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 JU, Taylor BP, Markey KA, Smith M, et al.  The gut microbiota is associated with immune cell dynamics in humans. Nature </w:t>
      </w:r>
      <w:proofErr w:type="gramStart"/>
      <w:r w:rsidRPr="00F72D24">
        <w:rPr>
          <w:rStyle w:val="A13"/>
          <w:rFonts w:ascii="Times New Roman" w:hAnsi="Times New Roman" w:cs="Times New Roman"/>
          <w:sz w:val="20"/>
          <w:szCs w:val="20"/>
        </w:rPr>
        <w:t>2020;  588</w:t>
      </w:r>
      <w:proofErr w:type="gramEnd"/>
      <w:r w:rsidRPr="00F72D24">
        <w:rPr>
          <w:rStyle w:val="A13"/>
          <w:rFonts w:ascii="Times New Roman" w:hAnsi="Times New Roman" w:cs="Times New Roman"/>
          <w:sz w:val="20"/>
          <w:szCs w:val="20"/>
        </w:rPr>
        <w:t xml:space="preserve">(7837): 303-307. </w:t>
      </w:r>
    </w:p>
    <w:p w:rsidR="00316276" w:rsidRPr="00F72D24" w:rsidRDefault="008D7CD2" w:rsidP="00B0787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hyperlink r:id="rId5" w:history="1">
        <w:proofErr w:type="spellStart"/>
        <w:r w:rsidR="00316276" w:rsidRPr="00F72D2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Teame</w:t>
        </w:r>
        <w:proofErr w:type="spellEnd"/>
      </w:hyperlink>
      <w:r w:rsidR="00316276" w:rsidRPr="00F72D24">
        <w:rPr>
          <w:rFonts w:ascii="Times New Roman" w:hAnsi="Times New Roman" w:cs="Times New Roman"/>
          <w:color w:val="auto"/>
          <w:sz w:val="20"/>
          <w:szCs w:val="20"/>
        </w:rPr>
        <w:t xml:space="preserve"> T</w:t>
      </w:r>
      <w:r w:rsidR="00316276" w:rsidRPr="00F72D24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 ,</w:t>
      </w:r>
      <w:r w:rsidR="00316276" w:rsidRPr="00F72D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6" w:history="1">
        <w:r w:rsidR="00316276" w:rsidRPr="00F72D2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Wang</w:t>
        </w:r>
      </w:hyperlink>
      <w:r w:rsidR="00316276" w:rsidRPr="00F72D24">
        <w:rPr>
          <w:rFonts w:ascii="Times New Roman" w:hAnsi="Times New Roman" w:cs="Times New Roman"/>
          <w:color w:val="auto"/>
          <w:sz w:val="20"/>
          <w:szCs w:val="20"/>
        </w:rPr>
        <w:t xml:space="preserve"> A</w:t>
      </w:r>
      <w:r w:rsidR="00316276" w:rsidRPr="00F72D24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 ,</w:t>
      </w:r>
      <w:r w:rsidR="00316276" w:rsidRPr="00F72D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7" w:history="1">
        <w:r w:rsidR="00316276" w:rsidRPr="00F72D2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</w:hyperlink>
      <w:hyperlink r:id="rId8" w:history="1">
        <w:proofErr w:type="spellStart"/>
        <w:r w:rsidR="00316276" w:rsidRPr="00F72D2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Xie</w:t>
        </w:r>
        <w:proofErr w:type="spellEnd"/>
      </w:hyperlink>
      <w:r w:rsidR="00316276" w:rsidRPr="00F72D24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316276" w:rsidRPr="00F72D24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 ,</w:t>
      </w:r>
      <w:r w:rsidR="00316276" w:rsidRPr="00F72D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9" w:history="1">
        <w:r w:rsidR="00316276" w:rsidRPr="00F72D2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Zhang</w:t>
        </w:r>
      </w:hyperlink>
      <w:r w:rsidR="00316276" w:rsidRPr="00F72D24">
        <w:rPr>
          <w:rFonts w:ascii="Times New Roman" w:hAnsi="Times New Roman" w:cs="Times New Roman"/>
          <w:color w:val="auto"/>
          <w:sz w:val="20"/>
          <w:szCs w:val="20"/>
        </w:rPr>
        <w:t xml:space="preserve"> Z</w:t>
      </w:r>
      <w:r w:rsidR="00316276" w:rsidRPr="00F72D24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 ,</w:t>
      </w:r>
      <w:r w:rsidR="00316276" w:rsidRPr="00F72D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10" w:history="1">
        <w:r w:rsidR="00316276" w:rsidRPr="00F72D2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Yang</w:t>
        </w:r>
      </w:hyperlink>
      <w:r w:rsidR="00316276" w:rsidRPr="00F72D24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,</w:t>
      </w:r>
      <w:r w:rsidR="00316276" w:rsidRPr="00F72D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11" w:history="1">
        <w:r w:rsidR="00316276" w:rsidRPr="00F72D2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Ding</w:t>
        </w:r>
      </w:hyperlink>
      <w:r w:rsidR="00316276" w:rsidRPr="00F72D24">
        <w:rPr>
          <w:rFonts w:ascii="Times New Roman" w:hAnsi="Times New Roman" w:cs="Times New Roman"/>
          <w:color w:val="auto"/>
          <w:sz w:val="20"/>
          <w:szCs w:val="20"/>
        </w:rPr>
        <w:t xml:space="preserve"> O. </w:t>
      </w:r>
      <w:proofErr w:type="spellStart"/>
      <w:r w:rsidR="00316276" w:rsidRPr="00F72D24">
        <w:rPr>
          <w:rFonts w:ascii="Times New Roman" w:hAnsi="Times New Roman" w:cs="Times New Roman"/>
          <w:sz w:val="20"/>
          <w:szCs w:val="20"/>
        </w:rPr>
        <w:t>Paraprobiotics</w:t>
      </w:r>
      <w:proofErr w:type="spellEnd"/>
      <w:r w:rsidR="00316276" w:rsidRPr="00F72D24">
        <w:rPr>
          <w:rFonts w:ascii="Times New Roman" w:hAnsi="Times New Roman" w:cs="Times New Roman"/>
          <w:sz w:val="20"/>
          <w:szCs w:val="20"/>
        </w:rPr>
        <w:t xml:space="preserve"> and Postbiotics of Probiotic </w:t>
      </w:r>
      <w:r w:rsidR="00316276" w:rsidRPr="00F72D24">
        <w:rPr>
          <w:rFonts w:ascii="Times New Roman" w:hAnsi="Times New Roman" w:cs="Times New Roman"/>
          <w:iCs/>
          <w:sz w:val="20"/>
          <w:szCs w:val="20"/>
        </w:rPr>
        <w:t>Lactobacilli</w:t>
      </w:r>
      <w:r w:rsidR="00316276" w:rsidRPr="00F72D24">
        <w:rPr>
          <w:rFonts w:ascii="Times New Roman" w:hAnsi="Times New Roman" w:cs="Times New Roman"/>
          <w:sz w:val="20"/>
          <w:szCs w:val="20"/>
        </w:rPr>
        <w:t xml:space="preserve">, Their Positive Effects on the Host and Action Mechanisms: A Review Front </w:t>
      </w:r>
      <w:proofErr w:type="spellStart"/>
      <w:r w:rsidR="00316276" w:rsidRPr="00F72D24">
        <w:rPr>
          <w:rFonts w:ascii="Times New Roman" w:hAnsi="Times New Roman" w:cs="Times New Roman"/>
          <w:sz w:val="20"/>
          <w:szCs w:val="20"/>
        </w:rPr>
        <w:t>Nutr</w:t>
      </w:r>
      <w:proofErr w:type="spellEnd"/>
      <w:r w:rsidR="00316276" w:rsidRPr="00F72D24">
        <w:rPr>
          <w:rFonts w:ascii="Times New Roman" w:hAnsi="Times New Roman" w:cs="Times New Roman"/>
          <w:sz w:val="20"/>
          <w:szCs w:val="20"/>
        </w:rPr>
        <w:t xml:space="preserve">  . </w:t>
      </w:r>
      <w:proofErr w:type="gramStart"/>
      <w:r w:rsidR="00316276" w:rsidRPr="00F72D24">
        <w:rPr>
          <w:rFonts w:ascii="Times New Roman" w:hAnsi="Times New Roman" w:cs="Times New Roman"/>
          <w:sz w:val="20"/>
          <w:szCs w:val="20"/>
        </w:rPr>
        <w:t>2020 ;</w:t>
      </w:r>
      <w:proofErr w:type="gramEnd"/>
      <w:r w:rsidR="00316276" w:rsidRPr="00F72D24">
        <w:rPr>
          <w:rFonts w:ascii="Times New Roman" w:hAnsi="Times New Roman" w:cs="Times New Roman"/>
          <w:sz w:val="20"/>
          <w:szCs w:val="20"/>
        </w:rPr>
        <w:t>7:570344.</w:t>
      </w:r>
    </w:p>
    <w:p w:rsidR="00316276" w:rsidRPr="00F72D24" w:rsidRDefault="00316276" w:rsidP="00B0787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F72D24">
        <w:rPr>
          <w:rFonts w:ascii="Times New Roman" w:hAnsi="Times New Roman" w:cs="Times New Roman"/>
          <w:bCs/>
          <w:iCs/>
          <w:sz w:val="20"/>
          <w:szCs w:val="20"/>
        </w:rPr>
        <w:t>Suez J</w:t>
      </w:r>
      <w:r w:rsidRPr="00F72D24">
        <w:rPr>
          <w:rFonts w:ascii="Times New Roman" w:hAnsi="Times New Roman" w:cs="Times New Roman"/>
          <w:iCs/>
          <w:sz w:val="20"/>
          <w:szCs w:val="20"/>
        </w:rPr>
        <w:t>, </w:t>
      </w:r>
      <w:proofErr w:type="spellStart"/>
      <w:r w:rsidRPr="00F72D24">
        <w:rPr>
          <w:rFonts w:ascii="Times New Roman" w:hAnsi="Times New Roman" w:cs="Times New Roman"/>
          <w:bCs/>
          <w:iCs/>
          <w:sz w:val="20"/>
          <w:szCs w:val="20"/>
        </w:rPr>
        <w:t>Zmora</w:t>
      </w:r>
      <w:proofErr w:type="spellEnd"/>
      <w:r w:rsidRPr="00F72D24">
        <w:rPr>
          <w:rFonts w:ascii="Times New Roman" w:hAnsi="Times New Roman" w:cs="Times New Roman"/>
          <w:bCs/>
          <w:iCs/>
          <w:sz w:val="20"/>
          <w:szCs w:val="20"/>
        </w:rPr>
        <w:t xml:space="preserve"> N</w:t>
      </w:r>
      <w:r w:rsidRPr="00F72D24">
        <w:rPr>
          <w:rFonts w:ascii="Times New Roman" w:hAnsi="Times New Roman" w:cs="Times New Roman"/>
          <w:iCs/>
          <w:sz w:val="20"/>
          <w:szCs w:val="20"/>
        </w:rPr>
        <w:t xml:space="preserve">, Segal E, </w:t>
      </w:r>
      <w:proofErr w:type="spellStart"/>
      <w:r w:rsidRPr="00F72D24">
        <w:rPr>
          <w:rFonts w:ascii="Times New Roman" w:hAnsi="Times New Roman" w:cs="Times New Roman"/>
          <w:iCs/>
          <w:sz w:val="20"/>
          <w:szCs w:val="20"/>
        </w:rPr>
        <w:t>Elinav</w:t>
      </w:r>
      <w:proofErr w:type="spellEnd"/>
      <w:r w:rsidRPr="00F72D24">
        <w:rPr>
          <w:rFonts w:ascii="Times New Roman" w:hAnsi="Times New Roman" w:cs="Times New Roman"/>
          <w:iCs/>
          <w:sz w:val="20"/>
          <w:szCs w:val="20"/>
        </w:rPr>
        <w:t xml:space="preserve"> E</w:t>
      </w:r>
      <w:r w:rsidRPr="00F72D2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. </w:t>
      </w:r>
      <w:hyperlink r:id="rId12" w:history="1">
        <w:r w:rsidRPr="00F72D24">
          <w:rPr>
            <w:rStyle w:val="Hyperlink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 xml:space="preserve">The pros, cons, and many unknowns of </w:t>
        </w:r>
      </w:hyperlink>
      <w:hyperlink r:id="rId13" w:history="1">
        <w:r w:rsidRPr="00F72D24">
          <w:rPr>
            <w:rStyle w:val="Hyperlink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probiotics</w:t>
        </w:r>
      </w:hyperlink>
      <w:r w:rsidRPr="00F72D24">
        <w:rPr>
          <w:rFonts w:ascii="Times New Roman" w:hAnsi="Times New Roman" w:cs="Times New Roman"/>
          <w:iCs/>
          <w:color w:val="auto"/>
          <w:sz w:val="20"/>
          <w:szCs w:val="20"/>
        </w:rPr>
        <w:t>. Nat Med. 2019;25(5):716-729.</w:t>
      </w:r>
    </w:p>
    <w:p w:rsidR="00316276" w:rsidRPr="00F72D24" w:rsidRDefault="00316276" w:rsidP="0031627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16276" w:rsidRPr="00F72D24" w:rsidRDefault="00316276" w:rsidP="0031627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72D24">
        <w:rPr>
          <w:rFonts w:ascii="Times New Roman" w:hAnsi="Times New Roman" w:cs="Times New Roman"/>
          <w:sz w:val="20"/>
          <w:szCs w:val="20"/>
        </w:rPr>
        <w:t xml:space="preserve">O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ovoj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tematici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pozvan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sam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održim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45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minutno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predavanje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ali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srpskom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jeziku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svet</w:t>
      </w:r>
      <w:r w:rsidR="002F0256" w:rsidRPr="00F72D24">
        <w:rPr>
          <w:rFonts w:ascii="Times New Roman" w:hAnsi="Times New Roman" w:cs="Times New Roman"/>
          <w:sz w:val="20"/>
          <w:szCs w:val="20"/>
        </w:rPr>
        <w:t>s</w:t>
      </w:r>
      <w:r w:rsidRPr="00F72D24">
        <w:rPr>
          <w:rFonts w:ascii="Times New Roman" w:hAnsi="Times New Roman" w:cs="Times New Roman"/>
          <w:sz w:val="20"/>
          <w:szCs w:val="20"/>
        </w:rPr>
        <w:t>kom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webinaru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martu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organizuje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Iransko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udruženje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primenu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probiotika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medicin</w:t>
      </w:r>
      <w:r w:rsidR="002476C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>.</w:t>
      </w:r>
      <w:r w:rsidR="002F0256"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0256" w:rsidRPr="00F72D24">
        <w:rPr>
          <w:rFonts w:ascii="Times New Roman" w:hAnsi="Times New Roman" w:cs="Times New Roman"/>
          <w:sz w:val="20"/>
          <w:szCs w:val="20"/>
        </w:rPr>
        <w:t>Dostaviću</w:t>
      </w:r>
      <w:proofErr w:type="spellEnd"/>
      <w:r w:rsidR="002F0256"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0256" w:rsidRPr="00F72D24">
        <w:rPr>
          <w:rFonts w:ascii="Times New Roman" w:hAnsi="Times New Roman" w:cs="Times New Roman"/>
          <w:sz w:val="20"/>
          <w:szCs w:val="20"/>
        </w:rPr>
        <w:t>listu</w:t>
      </w:r>
      <w:proofErr w:type="spellEnd"/>
      <w:r w:rsidR="002F0256" w:rsidRPr="00F72D24">
        <w:rPr>
          <w:rFonts w:ascii="Times New Roman" w:hAnsi="Times New Roman" w:cs="Times New Roman"/>
          <w:sz w:val="20"/>
          <w:szCs w:val="20"/>
        </w:rPr>
        <w:t xml:space="preserve"> Danas link, pa </w:t>
      </w:r>
      <w:proofErr w:type="spellStart"/>
      <w:r w:rsidR="002F0256" w:rsidRPr="00F72D24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="002F0256" w:rsidRPr="00F72D24">
        <w:rPr>
          <w:rFonts w:ascii="Times New Roman" w:hAnsi="Times New Roman" w:cs="Times New Roman"/>
          <w:sz w:val="20"/>
          <w:szCs w:val="20"/>
        </w:rPr>
        <w:t xml:space="preserve"> da se </w:t>
      </w:r>
      <w:proofErr w:type="spellStart"/>
      <w:r w:rsidR="002F0256" w:rsidRPr="00F72D24">
        <w:rPr>
          <w:rFonts w:ascii="Times New Roman" w:hAnsi="Times New Roman" w:cs="Times New Roman"/>
          <w:sz w:val="20"/>
          <w:szCs w:val="20"/>
        </w:rPr>
        <w:t>nakači</w:t>
      </w:r>
      <w:proofErr w:type="spellEnd"/>
      <w:r w:rsidR="002F0256"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0256" w:rsidRPr="00F72D2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2F0256" w:rsidRPr="00F72D24">
        <w:rPr>
          <w:rFonts w:ascii="Times New Roman" w:hAnsi="Times New Roman" w:cs="Times New Roman"/>
          <w:sz w:val="20"/>
          <w:szCs w:val="20"/>
        </w:rPr>
        <w:t xml:space="preserve"> pita </w:t>
      </w:r>
      <w:proofErr w:type="spellStart"/>
      <w:r w:rsidR="002F0256" w:rsidRPr="00F72D24">
        <w:rPr>
          <w:rFonts w:ascii="Times New Roman" w:hAnsi="Times New Roman" w:cs="Times New Roman"/>
          <w:sz w:val="20"/>
          <w:szCs w:val="20"/>
        </w:rPr>
        <w:t>šta</w:t>
      </w:r>
      <w:proofErr w:type="spellEnd"/>
      <w:r w:rsidR="002F0256" w:rsidRPr="00F72D24">
        <w:rPr>
          <w:rFonts w:ascii="Times New Roman" w:hAnsi="Times New Roman" w:cs="Times New Roman"/>
          <w:sz w:val="20"/>
          <w:szCs w:val="20"/>
        </w:rPr>
        <w:t xml:space="preserve"> god </w:t>
      </w:r>
      <w:proofErr w:type="spellStart"/>
      <w:r w:rsidR="002F0256" w:rsidRPr="00F72D24">
        <w:rPr>
          <w:rFonts w:ascii="Times New Roman" w:hAnsi="Times New Roman" w:cs="Times New Roman"/>
          <w:sz w:val="20"/>
          <w:szCs w:val="20"/>
        </w:rPr>
        <w:t>želi</w:t>
      </w:r>
      <w:proofErr w:type="spellEnd"/>
      <w:r w:rsidR="002476CA">
        <w:rPr>
          <w:rFonts w:ascii="Times New Roman" w:hAnsi="Times New Roman" w:cs="Times New Roman"/>
          <w:sz w:val="20"/>
          <w:szCs w:val="20"/>
        </w:rPr>
        <w:t>,</w:t>
      </w:r>
      <w:r w:rsidR="002F0256" w:rsidRPr="00F72D24">
        <w:rPr>
          <w:rFonts w:ascii="Times New Roman" w:hAnsi="Times New Roman" w:cs="Times New Roman"/>
          <w:sz w:val="20"/>
          <w:szCs w:val="20"/>
        </w:rPr>
        <w:t xml:space="preserve"> ko god </w:t>
      </w:r>
      <w:proofErr w:type="spellStart"/>
      <w:r w:rsidR="002F0256" w:rsidRPr="00F72D24">
        <w:rPr>
          <w:rFonts w:ascii="Times New Roman" w:hAnsi="Times New Roman" w:cs="Times New Roman"/>
          <w:sz w:val="20"/>
          <w:szCs w:val="20"/>
        </w:rPr>
        <w:t>hoće</w:t>
      </w:r>
      <w:proofErr w:type="spellEnd"/>
      <w:r w:rsidR="002F0256" w:rsidRPr="00F72D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16276" w:rsidRPr="00F72D24" w:rsidRDefault="00316276" w:rsidP="0031627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16276" w:rsidRPr="00F72D24" w:rsidRDefault="00316276" w:rsidP="00316276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F72D24">
        <w:rPr>
          <w:rFonts w:ascii="Times New Roman" w:hAnsi="Times New Roman" w:cs="Times New Roman"/>
          <w:sz w:val="20"/>
          <w:szCs w:val="20"/>
        </w:rPr>
        <w:t>Sada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javno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pozivam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prof.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Radovanovića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objavi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svoje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0256" w:rsidRPr="00F72D24">
        <w:rPr>
          <w:rFonts w:ascii="Times New Roman" w:hAnsi="Times New Roman" w:cs="Times New Roman"/>
          <w:sz w:val="20"/>
          <w:szCs w:val="20"/>
        </w:rPr>
        <w:t>naučne</w:t>
      </w:r>
      <w:proofErr w:type="spellEnd"/>
      <w:r w:rsidR="002F0256" w:rsidRPr="00F72D24">
        <w:rPr>
          <w:rFonts w:ascii="Times New Roman" w:hAnsi="Times New Roman" w:cs="Times New Roman"/>
          <w:sz w:val="20"/>
          <w:szCs w:val="20"/>
        </w:rPr>
        <w:t xml:space="preserve"> </w:t>
      </w:r>
      <w:r w:rsidRPr="00F72D24">
        <w:rPr>
          <w:rFonts w:ascii="Times New Roman" w:hAnsi="Times New Roman" w:cs="Times New Roman"/>
          <w:sz w:val="20"/>
          <w:szCs w:val="20"/>
        </w:rPr>
        <w:t>reference</w:t>
      </w:r>
      <w:r w:rsidR="002476CA">
        <w:rPr>
          <w:rFonts w:ascii="Times New Roman" w:hAnsi="Times New Roman" w:cs="Times New Roman"/>
          <w:sz w:val="20"/>
          <w:szCs w:val="20"/>
        </w:rPr>
        <w:t xml:space="preserve"> o kovid19</w:t>
      </w:r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2020. </w:t>
      </w:r>
      <w:proofErr w:type="spellStart"/>
      <w:r w:rsidR="002F0256" w:rsidRPr="00F72D24">
        <w:rPr>
          <w:rFonts w:ascii="Times New Roman" w:hAnsi="Times New Roman" w:cs="Times New Roman"/>
          <w:sz w:val="20"/>
          <w:szCs w:val="20"/>
        </w:rPr>
        <w:t>g</w:t>
      </w:r>
      <w:r w:rsidRPr="00F72D24">
        <w:rPr>
          <w:rFonts w:ascii="Times New Roman" w:hAnsi="Times New Roman" w:cs="Times New Roman"/>
          <w:sz w:val="20"/>
          <w:szCs w:val="20"/>
        </w:rPr>
        <w:t>odine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Samo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molim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da to ne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bude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listova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Politika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, Danas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TV N1.</w:t>
      </w:r>
    </w:p>
    <w:p w:rsidR="00316276" w:rsidRPr="00F72D24" w:rsidRDefault="00316276" w:rsidP="0031627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16276" w:rsidRPr="00F72D24" w:rsidRDefault="00316276" w:rsidP="0031627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72D24">
        <w:rPr>
          <w:rFonts w:ascii="Times New Roman" w:hAnsi="Times New Roman" w:cs="Times New Roman"/>
          <w:sz w:val="20"/>
          <w:szCs w:val="20"/>
        </w:rPr>
        <w:t xml:space="preserve">Goran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Belojević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>,</w:t>
      </w:r>
    </w:p>
    <w:p w:rsidR="00316276" w:rsidRPr="00F72D24" w:rsidRDefault="00316276" w:rsidP="00316276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F72D24">
        <w:rPr>
          <w:rFonts w:ascii="Times New Roman" w:hAnsi="Times New Roman" w:cs="Times New Roman"/>
          <w:sz w:val="20"/>
          <w:szCs w:val="20"/>
        </w:rPr>
        <w:t>Redovni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profesor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Medici</w:t>
      </w:r>
      <w:r w:rsidR="00963168">
        <w:rPr>
          <w:rFonts w:ascii="Times New Roman" w:hAnsi="Times New Roman" w:cs="Times New Roman"/>
          <w:sz w:val="20"/>
          <w:szCs w:val="20"/>
        </w:rPr>
        <w:t>ns</w:t>
      </w:r>
      <w:r w:rsidRPr="00F72D24">
        <w:rPr>
          <w:rFonts w:ascii="Times New Roman" w:hAnsi="Times New Roman" w:cs="Times New Roman"/>
          <w:sz w:val="20"/>
          <w:szCs w:val="20"/>
        </w:rPr>
        <w:t>kog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fakulteta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F72D24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F72D24">
        <w:rPr>
          <w:rFonts w:ascii="Times New Roman" w:hAnsi="Times New Roman" w:cs="Times New Roman"/>
          <w:sz w:val="20"/>
          <w:szCs w:val="20"/>
        </w:rPr>
        <w:t>Beogradu</w:t>
      </w:r>
      <w:proofErr w:type="spellEnd"/>
    </w:p>
    <w:p w:rsidR="00316276" w:rsidRPr="00544023" w:rsidRDefault="00316276" w:rsidP="0031627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16276" w:rsidRPr="00544023" w:rsidRDefault="00316276" w:rsidP="0031627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16276" w:rsidRPr="00544023" w:rsidRDefault="00316276" w:rsidP="0031627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16276" w:rsidRPr="00544023" w:rsidRDefault="00316276" w:rsidP="0031627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536CB" w:rsidRPr="00544023" w:rsidRDefault="006536CB" w:rsidP="0065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536CB" w:rsidRPr="00544023" w:rsidSect="007B0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E20C3"/>
    <w:multiLevelType w:val="hybridMultilevel"/>
    <w:tmpl w:val="3BE4FCA4"/>
    <w:lvl w:ilvl="0" w:tplc="CCC2B368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5662F"/>
    <w:multiLevelType w:val="hybridMultilevel"/>
    <w:tmpl w:val="CC16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CB"/>
    <w:rsid w:val="002476CA"/>
    <w:rsid w:val="002F0256"/>
    <w:rsid w:val="00316276"/>
    <w:rsid w:val="004F292C"/>
    <w:rsid w:val="00544023"/>
    <w:rsid w:val="00594DCB"/>
    <w:rsid w:val="006536CB"/>
    <w:rsid w:val="007B073E"/>
    <w:rsid w:val="00802C41"/>
    <w:rsid w:val="008D7CD2"/>
    <w:rsid w:val="00963168"/>
    <w:rsid w:val="00B07877"/>
    <w:rsid w:val="00DC645E"/>
    <w:rsid w:val="00F72D24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C332-1576-47C1-ADEC-E5B681CE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6CB"/>
    <w:pPr>
      <w:ind w:left="720"/>
      <w:contextualSpacing/>
    </w:pPr>
  </w:style>
  <w:style w:type="paragraph" w:customStyle="1" w:styleId="Default">
    <w:name w:val="Default"/>
    <w:rsid w:val="006536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5">
    <w:name w:val="A5"/>
    <w:uiPriority w:val="99"/>
    <w:rsid w:val="006536CB"/>
    <w:rPr>
      <w:rFonts w:cs="Cambria"/>
      <w:b/>
      <w:bCs/>
      <w:color w:val="000000"/>
      <w:sz w:val="40"/>
      <w:szCs w:val="40"/>
    </w:rPr>
  </w:style>
  <w:style w:type="character" w:customStyle="1" w:styleId="A9">
    <w:name w:val="A9"/>
    <w:uiPriority w:val="99"/>
    <w:rsid w:val="006536CB"/>
    <w:rPr>
      <w:rFonts w:cs="Cambria"/>
      <w:color w:val="000000"/>
      <w:sz w:val="16"/>
      <w:szCs w:val="16"/>
    </w:rPr>
  </w:style>
  <w:style w:type="character" w:customStyle="1" w:styleId="A13">
    <w:name w:val="A13"/>
    <w:uiPriority w:val="99"/>
    <w:rsid w:val="006536CB"/>
    <w:rPr>
      <w:rFonts w:cs="Cambri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Xie+M&amp;cauthor_id=33195367" TargetMode="External"/><Relationship Id="rId13" Type="http://schemas.openxmlformats.org/officeDocument/2006/relationships/hyperlink" Target="https://pubmed.ncbi.nlm.nih.gov/310615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Xie+M&amp;cauthor_id=33195367" TargetMode="External"/><Relationship Id="rId12" Type="http://schemas.openxmlformats.org/officeDocument/2006/relationships/hyperlink" Target="https://pubmed.ncbi.nlm.nih.gov/310615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Wang+A&amp;cauthor_id=33195367" TargetMode="External"/><Relationship Id="rId11" Type="http://schemas.openxmlformats.org/officeDocument/2006/relationships/hyperlink" Target="https://pubmed.ncbi.nlm.nih.gov/?term=Ding+Q&amp;cauthor_id=33195367" TargetMode="External"/><Relationship Id="rId5" Type="http://schemas.openxmlformats.org/officeDocument/2006/relationships/hyperlink" Target="https://pubmed.ncbi.nlm.nih.gov/?term=Teame+T&amp;cauthor_id=3319536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ubmed.ncbi.nlm.nih.gov/?term=Yang+Y&amp;cauthor_id=33195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Zhang+Z&amp;cauthor_id=331953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Belojevic</dc:creator>
  <cp:lastModifiedBy>uy</cp:lastModifiedBy>
  <cp:revision>2</cp:revision>
  <dcterms:created xsi:type="dcterms:W3CDTF">2021-06-21T15:49:00Z</dcterms:created>
  <dcterms:modified xsi:type="dcterms:W3CDTF">2021-06-21T15:49:00Z</dcterms:modified>
</cp:coreProperties>
</file>